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5B171" w14:textId="77777777" w:rsidR="004111F1" w:rsidRPr="004111F1" w:rsidRDefault="004111F1" w:rsidP="004111F1">
      <w:pPr>
        <w:pStyle w:val="Kop1"/>
        <w:rPr>
          <w:b/>
          <w:bCs/>
          <w:color w:val="000000" w:themeColor="text1"/>
        </w:rPr>
      </w:pPr>
      <w:r w:rsidRPr="004111F1">
        <w:rPr>
          <w:b/>
          <w:bCs/>
          <w:color w:val="000000" w:themeColor="text1"/>
        </w:rPr>
        <w:t>Limburg zegt voor de tweede keer "Dacht het niet!" tegen cybercriminaliteit</w:t>
      </w:r>
    </w:p>
    <w:p w14:paraId="4E652639" w14:textId="77777777" w:rsidR="004111F1" w:rsidRPr="004111F1" w:rsidRDefault="004111F1" w:rsidP="004111F1">
      <w:pPr>
        <w:pStyle w:val="Ondertitel"/>
      </w:pPr>
      <w:r w:rsidRPr="004111F1">
        <w:t>Vanaf oktober 2026 start opnieuw een grootschalige campagne tegen digitale criminaliteit in Limburg</w:t>
      </w:r>
    </w:p>
    <w:p w14:paraId="74D23465" w14:textId="63D1CA1F" w:rsidR="000B2199" w:rsidRDefault="004111F1" w:rsidP="004111F1">
      <w:pPr>
        <w:pStyle w:val="Geenafstand"/>
        <w:rPr>
          <w:lang w:eastAsia="nl-NL"/>
        </w:rPr>
      </w:pPr>
      <w:r w:rsidRPr="004111F1">
        <w:rPr>
          <w:b/>
          <w:bCs/>
          <w:lang w:eastAsia="nl-NL"/>
        </w:rPr>
        <w:t>Dacht het niet!</w:t>
      </w:r>
      <w:r w:rsidRPr="004111F1">
        <w:rPr>
          <w:lang w:eastAsia="nl-NL"/>
        </w:rPr>
        <w:t xml:space="preserve"> Dat is dé zin die ondernemers, jongeren, senioren en iedereen die in aanraking komt met cybercriminelen gaan onthouden. Jij kan daaraan bijdragen. </w:t>
      </w:r>
      <w:r w:rsidR="00240A92">
        <w:t xml:space="preserve">Na een succesvolle eerste editie in 2025 keert de campagne 'Dacht het niet!' terug. De campagne werd vorig jaar </w:t>
      </w:r>
      <w:r w:rsidR="00240A92">
        <w:t>miljoenen</w:t>
      </w:r>
      <w:r w:rsidR="00240A92">
        <w:t xml:space="preserve"> ker</w:t>
      </w:r>
      <w:r w:rsidR="00240A92">
        <w:t>en</w:t>
      </w:r>
      <w:r w:rsidR="00240A92">
        <w:t xml:space="preserve"> online vertoond, trok duizenden bezoekers naar de website en leidde tot tientallen activiteiten door partners in heel Limburg.</w:t>
      </w:r>
      <w:r w:rsidR="00240A92">
        <w:t xml:space="preserve"> </w:t>
      </w:r>
      <w:r w:rsidR="00240A92" w:rsidRPr="00240A92">
        <w:rPr>
          <w:lang w:eastAsia="nl-NL"/>
        </w:rPr>
        <w:t>In oktober 2026 staat opnieuw een intensieve campagneperiode vol activiteiten, workshops en kennisdeling op het programma om de bewustwording rondom cybercriminaliteit verder te vergroten.</w:t>
      </w:r>
    </w:p>
    <w:p w14:paraId="5732CD51" w14:textId="77777777" w:rsidR="000B2199" w:rsidRDefault="000B2199" w:rsidP="004111F1">
      <w:pPr>
        <w:pStyle w:val="Geenafstand"/>
        <w:rPr>
          <w:lang w:eastAsia="nl-NL"/>
        </w:rPr>
      </w:pPr>
    </w:p>
    <w:p w14:paraId="1978414F" w14:textId="2B5E2CF3" w:rsidR="004111F1" w:rsidRPr="004111F1" w:rsidRDefault="000B2199" w:rsidP="004111F1">
      <w:pPr>
        <w:pStyle w:val="Geenafstand"/>
        <w:rPr>
          <w:lang w:eastAsia="nl-NL"/>
        </w:rPr>
      </w:pPr>
      <w:r>
        <w:rPr>
          <w:lang w:eastAsia="nl-NL"/>
        </w:rPr>
        <w:t>En dat is harder nodig dan ooit!</w:t>
      </w:r>
    </w:p>
    <w:p w14:paraId="2B51785B" w14:textId="77777777" w:rsidR="004111F1" w:rsidRDefault="004111F1" w:rsidP="004111F1">
      <w:pPr>
        <w:pStyle w:val="Geenafstand"/>
        <w:rPr>
          <w:lang w:eastAsia="nl-NL"/>
        </w:rPr>
      </w:pPr>
    </w:p>
    <w:p w14:paraId="56EF481F" w14:textId="00B4F51F" w:rsidR="000B2199" w:rsidRPr="000B2199" w:rsidRDefault="004111F1" w:rsidP="004111F1">
      <w:pPr>
        <w:pStyle w:val="Geenafstand"/>
        <w:rPr>
          <w:b/>
          <w:bCs/>
          <w:lang w:eastAsia="nl-NL"/>
        </w:rPr>
      </w:pPr>
      <w:r w:rsidRPr="004111F1">
        <w:rPr>
          <w:b/>
          <w:bCs/>
          <w:lang w:eastAsia="nl-NL"/>
        </w:rPr>
        <w:t xml:space="preserve">Waarom wordt er opnieuw </w:t>
      </w:r>
      <w:r w:rsidR="00240A92" w:rsidRPr="004111F1">
        <w:rPr>
          <w:b/>
          <w:bCs/>
          <w:lang w:eastAsia="nl-NL"/>
        </w:rPr>
        <w:t>actiegevoerd</w:t>
      </w:r>
      <w:r w:rsidRPr="004111F1">
        <w:rPr>
          <w:b/>
          <w:bCs/>
          <w:lang w:eastAsia="nl-NL"/>
        </w:rPr>
        <w:t xml:space="preserve"> in Limburg?</w:t>
      </w:r>
    </w:p>
    <w:p w14:paraId="1512FEDD" w14:textId="77777777" w:rsidR="000B2199" w:rsidRDefault="000B2199" w:rsidP="000B2199">
      <w:pPr>
        <w:pStyle w:val="Geenafstand"/>
      </w:pPr>
    </w:p>
    <w:p w14:paraId="715C02FE" w14:textId="12926400" w:rsidR="000B2199" w:rsidRPr="000B2199" w:rsidRDefault="000B2199" w:rsidP="000B2199">
      <w:pPr>
        <w:pStyle w:val="Geenafstand"/>
      </w:pPr>
      <w:r w:rsidRPr="000B2199">
        <w:t xml:space="preserve">In 2025 waren ongeveer 2,5 miljoen Nederlanders slachtoffer van online criminaliteit, dat is 17 procent van de bevolking van 15 jaar en ouder. Online oplichting en fraude kwamen het vaakst voor. Ongeveer 52 procent van de slachtoffers meldde het incident, terwijl slechts 15 procent aangifte deed bij de politie. </w:t>
      </w:r>
      <w:r w:rsidRPr="00247B99">
        <w:rPr>
          <w:i/>
          <w:iCs/>
        </w:rPr>
        <w:t>(</w:t>
      </w:r>
      <w:proofErr w:type="gramStart"/>
      <w:r w:rsidRPr="00247B99">
        <w:rPr>
          <w:i/>
          <w:iCs/>
        </w:rPr>
        <w:t>bron</w:t>
      </w:r>
      <w:proofErr w:type="gramEnd"/>
      <w:r w:rsidRPr="00247B99">
        <w:rPr>
          <w:i/>
          <w:iCs/>
        </w:rPr>
        <w:t>: CBS Veiligheidsmonitor 2025)</w:t>
      </w:r>
    </w:p>
    <w:p w14:paraId="5AAEEC3C" w14:textId="77777777" w:rsidR="000B2199" w:rsidRDefault="000B2199" w:rsidP="000B2199">
      <w:pPr>
        <w:pStyle w:val="Geenafstand"/>
      </w:pPr>
    </w:p>
    <w:p w14:paraId="71EBB0D9" w14:textId="360A06F5" w:rsidR="000B2199" w:rsidRPr="000B2199" w:rsidRDefault="000B2199" w:rsidP="000B2199">
      <w:pPr>
        <w:pStyle w:val="Geenafstand"/>
      </w:pPr>
      <w:r w:rsidRPr="003A0E2D">
        <w:t xml:space="preserve">De werkelijke cijfers liggen hoger, omdat niet iedereen melding maakt of aangifte doet. </w:t>
      </w:r>
      <w:r w:rsidR="003A0E2D" w:rsidRPr="003A0E2D">
        <w:t>Tegelijkertijd worden cybercriminelen steeds slimmer in hun aanpak. Mede door de opkomst van AI worden fraudeberichten, nepwebshops, phishingmails en zelfs stem- en videobeelden steeds realistischer en moeilijker te herkennen.</w:t>
      </w:r>
      <w:r w:rsidR="003A0E2D">
        <w:t xml:space="preserve"> </w:t>
      </w:r>
      <w:r w:rsidRPr="00247B99">
        <w:rPr>
          <w:i/>
          <w:iCs/>
        </w:rPr>
        <w:t>(</w:t>
      </w:r>
      <w:proofErr w:type="gramStart"/>
      <w:r w:rsidRPr="00247B99">
        <w:rPr>
          <w:i/>
          <w:iCs/>
        </w:rPr>
        <w:t>bron</w:t>
      </w:r>
      <w:proofErr w:type="gramEnd"/>
      <w:r w:rsidRPr="00247B99">
        <w:rPr>
          <w:i/>
          <w:iCs/>
        </w:rPr>
        <w:t>: CBS Veiligheidsmonitor 2025)</w:t>
      </w:r>
    </w:p>
    <w:p w14:paraId="4CFC05D4" w14:textId="77777777" w:rsidR="003B08C9" w:rsidRDefault="003B08C9" w:rsidP="000B2199">
      <w:pPr>
        <w:pStyle w:val="Geenafstand"/>
        <w:rPr>
          <w:i/>
          <w:iCs/>
        </w:rPr>
      </w:pPr>
    </w:p>
    <w:p w14:paraId="17144D0F" w14:textId="77777777" w:rsidR="003B08C9" w:rsidRPr="003B08C9" w:rsidRDefault="003B08C9" w:rsidP="003B08C9">
      <w:pPr>
        <w:pStyle w:val="Geenafstand"/>
      </w:pPr>
      <w:r w:rsidRPr="003B08C9">
        <w:t>Cybercrime draait bovendien steeds minder om techniek alleen, maar vooral om het beïnvloeden van menselijk gedrag. Criminelen maken misbruik van vertrouwen, tijdsdruk, angst en sociale druk om slachtoffers over te halen snel te handelen.</w:t>
      </w:r>
    </w:p>
    <w:p w14:paraId="2B7CBE0B" w14:textId="77777777" w:rsidR="003B08C9" w:rsidRDefault="003B08C9" w:rsidP="003B08C9">
      <w:pPr>
        <w:pStyle w:val="Geenafstand"/>
      </w:pPr>
    </w:p>
    <w:p w14:paraId="00DCE350" w14:textId="41105AEB" w:rsidR="003B08C9" w:rsidRDefault="003B08C9" w:rsidP="003B08C9">
      <w:pPr>
        <w:pStyle w:val="Geenafstand"/>
      </w:pPr>
      <w:r w:rsidRPr="003B08C9">
        <w:t>Uit onderzoek van de politie blijkt dat de impact van digitale criminaliteit vaak groot is. Slachtoffers ervaren emotionele problemen, voelen zich onveiliger en verliezen vertrouwen in anderen. (</w:t>
      </w:r>
      <w:proofErr w:type="gramStart"/>
      <w:r w:rsidRPr="003B08C9">
        <w:t>bron</w:t>
      </w:r>
      <w:proofErr w:type="gramEnd"/>
      <w:r w:rsidRPr="003B08C9">
        <w:t>: Politie)</w:t>
      </w:r>
    </w:p>
    <w:p w14:paraId="54055323" w14:textId="77777777" w:rsidR="006418BC" w:rsidRDefault="006418BC" w:rsidP="003B08C9">
      <w:pPr>
        <w:pStyle w:val="Geenafstand"/>
      </w:pPr>
    </w:p>
    <w:p w14:paraId="6AA6464C" w14:textId="77777777" w:rsidR="006418BC" w:rsidRPr="006418BC" w:rsidRDefault="006418BC" w:rsidP="006418BC">
      <w:pPr>
        <w:pStyle w:val="Geenafstand"/>
        <w:rPr>
          <w:b/>
          <w:bCs/>
        </w:rPr>
      </w:pPr>
      <w:r w:rsidRPr="006418BC">
        <w:rPr>
          <w:b/>
          <w:bCs/>
        </w:rPr>
        <w:t>Actuele vormen van digitale criminaliteit</w:t>
      </w:r>
    </w:p>
    <w:p w14:paraId="2A682AD6" w14:textId="77777777" w:rsidR="006418BC" w:rsidRDefault="006418BC" w:rsidP="006418BC">
      <w:pPr>
        <w:pStyle w:val="Geenafstand"/>
      </w:pPr>
    </w:p>
    <w:p w14:paraId="07E3D3D7" w14:textId="4F487974" w:rsidR="006418BC" w:rsidRPr="006418BC" w:rsidRDefault="006418BC" w:rsidP="006418BC">
      <w:pPr>
        <w:pStyle w:val="Geenafstand"/>
      </w:pPr>
      <w:r w:rsidRPr="006418BC">
        <w:t>Tijdens de campagne wordt extra aandacht besteed aan vormen van cybercrime die momenteel veel voorkomen. Denk aan:</w:t>
      </w:r>
    </w:p>
    <w:p w14:paraId="4A4286BE" w14:textId="78620335" w:rsidR="006418BC" w:rsidRDefault="006418BC" w:rsidP="006418BC">
      <w:pPr>
        <w:numPr>
          <w:ilvl w:val="0"/>
          <w:numId w:val="1"/>
        </w:numPr>
        <w:spacing w:before="100" w:beforeAutospacing="1" w:after="100" w:afterAutospacing="1"/>
      </w:pPr>
      <w:r>
        <w:t xml:space="preserve">Nepagenten en nep-bankmedewerkers die zogenaamd waardevolle spullen of bankpassen komen “veiligstellen” </w:t>
      </w:r>
    </w:p>
    <w:p w14:paraId="7538043B" w14:textId="77777777" w:rsidR="006418BC" w:rsidRDefault="006418BC" w:rsidP="006418BC">
      <w:pPr>
        <w:numPr>
          <w:ilvl w:val="0"/>
          <w:numId w:val="1"/>
        </w:numPr>
        <w:spacing w:before="100" w:beforeAutospacing="1" w:after="100" w:afterAutospacing="1"/>
      </w:pPr>
      <w:r>
        <w:lastRenderedPageBreak/>
        <w:t xml:space="preserve">WhatsApp-fraude waarbij criminelen zich voordoen als een bekende </w:t>
      </w:r>
    </w:p>
    <w:p w14:paraId="01074A24" w14:textId="77777777" w:rsidR="006418BC" w:rsidRDefault="006418BC" w:rsidP="006418BC">
      <w:pPr>
        <w:numPr>
          <w:ilvl w:val="0"/>
          <w:numId w:val="1"/>
        </w:numPr>
        <w:spacing w:before="100" w:beforeAutospacing="1" w:after="100" w:afterAutospacing="1"/>
      </w:pPr>
      <w:r>
        <w:t xml:space="preserve">QR-fraude waarbij slachtoffers via een valse QR-code op een nepwebsite terechtkomen </w:t>
      </w:r>
    </w:p>
    <w:p w14:paraId="0FB4008D" w14:textId="28330A24" w:rsidR="006418BC" w:rsidRDefault="006418BC" w:rsidP="006418BC">
      <w:pPr>
        <w:numPr>
          <w:ilvl w:val="0"/>
          <w:numId w:val="1"/>
        </w:numPr>
        <w:spacing w:before="100" w:beforeAutospacing="1" w:after="100" w:afterAutospacing="1"/>
      </w:pPr>
      <w:proofErr w:type="spellStart"/>
      <w:r>
        <w:t>Sextortion</w:t>
      </w:r>
      <w:proofErr w:type="spellEnd"/>
      <w:r>
        <w:t xml:space="preserve">, waarbij slachtoffers onder druk worden gezet met echt of nep intiem beeldmateriaal </w:t>
      </w:r>
    </w:p>
    <w:p w14:paraId="0785E0EB" w14:textId="332AF33B" w:rsidR="006418BC" w:rsidRDefault="006418BC" w:rsidP="006418BC">
      <w:pPr>
        <w:numPr>
          <w:ilvl w:val="0"/>
          <w:numId w:val="1"/>
        </w:numPr>
        <w:spacing w:before="100" w:beforeAutospacing="1" w:after="100" w:afterAutospacing="1"/>
      </w:pPr>
      <w:r>
        <w:t xml:space="preserve">Ticketfraude en nepwebshops die inspelen op schaarste en snel handelen </w:t>
      </w:r>
    </w:p>
    <w:p w14:paraId="36123F1F" w14:textId="59EB4C44" w:rsidR="006418BC" w:rsidRDefault="006418BC" w:rsidP="006418BC">
      <w:pPr>
        <w:numPr>
          <w:ilvl w:val="0"/>
          <w:numId w:val="1"/>
        </w:numPr>
        <w:spacing w:before="100" w:beforeAutospacing="1" w:after="100" w:afterAutospacing="1"/>
      </w:pPr>
      <w:r>
        <w:t xml:space="preserve">Beleggingsfraude en crypto-oplichting die eruitzien als professionele financiële dienstverlening </w:t>
      </w:r>
    </w:p>
    <w:p w14:paraId="750C5CBE" w14:textId="63739D28" w:rsidR="006418BC" w:rsidRDefault="006418BC" w:rsidP="006418BC">
      <w:pPr>
        <w:numPr>
          <w:ilvl w:val="0"/>
          <w:numId w:val="1"/>
        </w:numPr>
        <w:spacing w:before="100" w:beforeAutospacing="1" w:after="100" w:afterAutospacing="1"/>
      </w:pPr>
      <w:r>
        <w:t xml:space="preserve">Helpdeskfraude waarbij criminelen zich voordoen als IT-medewerker of softwarebedrijf </w:t>
      </w:r>
    </w:p>
    <w:p w14:paraId="690A2A9A" w14:textId="7255EDFD" w:rsidR="004111F1" w:rsidRDefault="00353BDC" w:rsidP="004111F1">
      <w:pPr>
        <w:pStyle w:val="Geenafstand"/>
      </w:pPr>
      <w:r>
        <w:t>Veel van deze vormen worden steeds moeilijker te herkennen door het gebruik van AI, professionele vormgeving en persoonlijke informatie die online beschikbaar is.</w:t>
      </w:r>
    </w:p>
    <w:p w14:paraId="11EA963C" w14:textId="77777777" w:rsidR="00353BDC" w:rsidRDefault="00353BDC" w:rsidP="004111F1">
      <w:pPr>
        <w:pStyle w:val="Geenafstand"/>
        <w:rPr>
          <w:b/>
          <w:bCs/>
          <w:lang w:eastAsia="nl-NL"/>
        </w:rPr>
      </w:pPr>
    </w:p>
    <w:p w14:paraId="549B0D2F" w14:textId="199AF733" w:rsidR="004111F1" w:rsidRPr="004111F1" w:rsidRDefault="004111F1" w:rsidP="004111F1">
      <w:pPr>
        <w:pStyle w:val="Geenafstand"/>
        <w:rPr>
          <w:b/>
          <w:bCs/>
          <w:lang w:eastAsia="nl-NL"/>
        </w:rPr>
      </w:pPr>
      <w:r w:rsidRPr="004111F1">
        <w:rPr>
          <w:b/>
          <w:bCs/>
          <w:lang w:eastAsia="nl-NL"/>
        </w:rPr>
        <w:t>Doel</w:t>
      </w:r>
    </w:p>
    <w:p w14:paraId="58CBB2E6" w14:textId="77777777" w:rsidR="004111F1" w:rsidRDefault="004111F1" w:rsidP="004111F1">
      <w:pPr>
        <w:pStyle w:val="Geenafstand"/>
        <w:rPr>
          <w:lang w:eastAsia="nl-NL"/>
        </w:rPr>
      </w:pPr>
    </w:p>
    <w:p w14:paraId="1154A090" w14:textId="22F9C585" w:rsidR="003B08C9" w:rsidRDefault="003B08C9" w:rsidP="003B08C9">
      <w:pPr>
        <w:pStyle w:val="Geenafstand"/>
      </w:pPr>
      <w:r w:rsidRPr="003B08C9">
        <w:t xml:space="preserve">Het doel van initiatiefnemer Taskforce Cyber Limburg, een samenwerking van verschillende organisaties, is het vergroten van </w:t>
      </w:r>
      <w:r w:rsidR="00353BDC">
        <w:t xml:space="preserve">de </w:t>
      </w:r>
      <w:r w:rsidR="00DA59C4">
        <w:t>bewustwording</w:t>
      </w:r>
      <w:r w:rsidRPr="003B08C9">
        <w:t xml:space="preserve"> rondom het thema en het stimuleren van veilig digitaal gedrag. Met name ondernemers, senioren en jongeren zijn gewilde doelwitten van cybercriminelen.</w:t>
      </w:r>
    </w:p>
    <w:p w14:paraId="254E5C7B" w14:textId="77777777" w:rsidR="003A0E2D" w:rsidRPr="003B08C9" w:rsidRDefault="003A0E2D" w:rsidP="003B08C9">
      <w:pPr>
        <w:pStyle w:val="Geenafstand"/>
      </w:pPr>
    </w:p>
    <w:p w14:paraId="76A08143" w14:textId="77777777" w:rsidR="003B08C9" w:rsidRPr="003B08C9" w:rsidRDefault="003B08C9" w:rsidP="003B08C9">
      <w:pPr>
        <w:pStyle w:val="Geenafstand"/>
      </w:pPr>
      <w:r w:rsidRPr="003B08C9">
        <w:t>Door situaties beter te herkennen en op tijd “Dacht het niet!” te zeggen, kan veel schade en ellende worden voorkomen.</w:t>
      </w:r>
    </w:p>
    <w:p w14:paraId="70D6BA43" w14:textId="77777777" w:rsidR="003B08C9" w:rsidRDefault="003B08C9" w:rsidP="003B08C9">
      <w:pPr>
        <w:pStyle w:val="Geenafstand"/>
      </w:pPr>
    </w:p>
    <w:p w14:paraId="068BD616" w14:textId="3F6DC2CB" w:rsidR="003B08C9" w:rsidRPr="003B08C9" w:rsidRDefault="003B08C9" w:rsidP="003B08C9">
      <w:pPr>
        <w:pStyle w:val="Geenafstand"/>
      </w:pPr>
      <w:r w:rsidRPr="003B08C9">
        <w:t>Met deze tweede editie bouwt Taskforce Cyber Limburg verder op de bewustwording die tijdens de eerste campagneperiode is gecreëerd.</w:t>
      </w:r>
    </w:p>
    <w:p w14:paraId="3211525F" w14:textId="77777777" w:rsidR="004111F1" w:rsidRDefault="004111F1" w:rsidP="004111F1">
      <w:pPr>
        <w:pStyle w:val="Geenafstand"/>
        <w:rPr>
          <w:lang w:eastAsia="nl-NL"/>
        </w:rPr>
      </w:pPr>
    </w:p>
    <w:p w14:paraId="7F9CC7F5" w14:textId="196AD245" w:rsidR="004111F1" w:rsidRPr="004111F1" w:rsidRDefault="004111F1" w:rsidP="004111F1">
      <w:pPr>
        <w:pStyle w:val="Geenafstand"/>
        <w:rPr>
          <w:b/>
          <w:bCs/>
          <w:lang w:eastAsia="nl-NL"/>
        </w:rPr>
      </w:pPr>
      <w:r w:rsidRPr="004111F1">
        <w:rPr>
          <w:b/>
          <w:bCs/>
          <w:lang w:eastAsia="nl-NL"/>
        </w:rPr>
        <w:t>Oproep om mee te doen</w:t>
      </w:r>
    </w:p>
    <w:p w14:paraId="3B4D23FF" w14:textId="77777777" w:rsidR="004111F1" w:rsidRDefault="004111F1" w:rsidP="004111F1">
      <w:pPr>
        <w:pStyle w:val="Geenafstand"/>
        <w:rPr>
          <w:lang w:eastAsia="nl-NL"/>
        </w:rPr>
      </w:pPr>
    </w:p>
    <w:p w14:paraId="3CB00D25" w14:textId="43269C76" w:rsidR="004111F1" w:rsidRDefault="004111F1" w:rsidP="004111F1">
      <w:pPr>
        <w:pStyle w:val="Geenafstand"/>
        <w:rPr>
          <w:lang w:eastAsia="nl-NL"/>
        </w:rPr>
      </w:pPr>
      <w:r w:rsidRPr="004111F1">
        <w:rPr>
          <w:lang w:eastAsia="nl-NL"/>
        </w:rPr>
        <w:t xml:space="preserve">Dachthetniet.nl daagt bedrijven, gemeenten, scholen, media, verenigingen, clubs en burgers uit om zich in te zetten voor een digitaal veiliger Limburg. Dat kan al door het thema te bespreken bij het koffieapparaat, het geven van een presentatie of door de campagne te delen op de eigen </w:t>
      </w:r>
      <w:proofErr w:type="spellStart"/>
      <w:r w:rsidRPr="004111F1">
        <w:rPr>
          <w:lang w:eastAsia="nl-NL"/>
        </w:rPr>
        <w:t>social</w:t>
      </w:r>
      <w:proofErr w:type="spellEnd"/>
      <w:r w:rsidRPr="004111F1">
        <w:rPr>
          <w:lang w:eastAsia="nl-NL"/>
        </w:rPr>
        <w:t xml:space="preserve"> mediakanalen.</w:t>
      </w:r>
    </w:p>
    <w:p w14:paraId="4345597C" w14:textId="77777777" w:rsidR="003B08C9" w:rsidRPr="004111F1" w:rsidRDefault="003B08C9" w:rsidP="004111F1">
      <w:pPr>
        <w:pStyle w:val="Geenafstand"/>
        <w:rPr>
          <w:lang w:eastAsia="nl-NL"/>
        </w:rPr>
      </w:pPr>
    </w:p>
    <w:p w14:paraId="48F52A1E" w14:textId="77777777" w:rsidR="004111F1" w:rsidRPr="004111F1" w:rsidRDefault="004111F1" w:rsidP="004111F1">
      <w:pPr>
        <w:pStyle w:val="Geenafstand"/>
        <w:rPr>
          <w:lang w:eastAsia="nl-NL"/>
        </w:rPr>
      </w:pPr>
      <w:r w:rsidRPr="004111F1">
        <w:rPr>
          <w:lang w:eastAsia="nl-NL"/>
        </w:rPr>
        <w:t xml:space="preserve">Elke actie, klein of groot, draagt bij aan een digitaal veiliger Limburg. Je kunt jouw eigen actie aanmelden op </w:t>
      </w:r>
      <w:hyperlink r:id="rId5" w:history="1">
        <w:r w:rsidRPr="004111F1">
          <w:rPr>
            <w:color w:val="0000FF"/>
            <w:u w:val="single"/>
            <w:lang w:eastAsia="nl-NL"/>
          </w:rPr>
          <w:t>dachthetniet.nl</w:t>
        </w:r>
      </w:hyperlink>
      <w:r w:rsidRPr="004111F1">
        <w:rPr>
          <w:lang w:eastAsia="nl-NL"/>
        </w:rPr>
        <w:t>.</w:t>
      </w:r>
    </w:p>
    <w:p w14:paraId="63127557" w14:textId="77B5D3AB" w:rsidR="004111F1" w:rsidRDefault="004111F1" w:rsidP="004111F1">
      <w:pPr>
        <w:pStyle w:val="Geenafstand"/>
        <w:rPr>
          <w:lang w:eastAsia="nl-NL"/>
        </w:rPr>
      </w:pPr>
      <w:r>
        <w:rPr>
          <w:noProof/>
          <w:lang w:eastAsia="nl-NL"/>
        </w:rPr>
        <mc:AlternateContent>
          <mc:Choice Requires="wps">
            <w:drawing>
              <wp:anchor distT="0" distB="0" distL="114300" distR="114300" simplePos="0" relativeHeight="251659264" behindDoc="0" locked="0" layoutInCell="1" allowOverlap="1" wp14:anchorId="158641B5" wp14:editId="0D94DC38">
                <wp:simplePos x="0" y="0"/>
                <wp:positionH relativeFrom="column">
                  <wp:posOffset>5178</wp:posOffset>
                </wp:positionH>
                <wp:positionV relativeFrom="paragraph">
                  <wp:posOffset>94615</wp:posOffset>
                </wp:positionV>
                <wp:extent cx="5835192" cy="0"/>
                <wp:effectExtent l="0" t="0" r="6985" b="12700"/>
                <wp:wrapNone/>
                <wp:docPr id="2066205636" name="Rechte verbindingslijn 1"/>
                <wp:cNvGraphicFramePr/>
                <a:graphic xmlns:a="http://schemas.openxmlformats.org/drawingml/2006/main">
                  <a:graphicData uri="http://schemas.microsoft.com/office/word/2010/wordprocessingShape">
                    <wps:wsp>
                      <wps:cNvCnPr/>
                      <wps:spPr>
                        <a:xfrm>
                          <a:off x="0" y="0"/>
                          <a:ext cx="58351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EC00B1E" id="Rechte verbindingslijn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7.45pt" to="459.85pt,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" strokecolor="black [3200]">
                <v:stroke joinstyle="miter"/>
              </v:line>
            </w:pict>
          </mc:Fallback>
        </mc:AlternateContent>
      </w:r>
    </w:p>
    <w:p w14:paraId="005DAD66" w14:textId="7F61B966" w:rsidR="004111F1" w:rsidRPr="004111F1" w:rsidRDefault="004111F1" w:rsidP="004111F1">
      <w:pPr>
        <w:pStyle w:val="Geenafstand"/>
        <w:rPr>
          <w:b/>
          <w:bCs/>
          <w:lang w:eastAsia="nl-NL"/>
        </w:rPr>
      </w:pPr>
      <w:r w:rsidRPr="004111F1">
        <w:rPr>
          <w:b/>
          <w:bCs/>
          <w:lang w:eastAsia="nl-NL"/>
        </w:rPr>
        <w:t>Noot voor de redactie:</w:t>
      </w:r>
    </w:p>
    <w:p w14:paraId="01132FB6" w14:textId="77777777" w:rsidR="004111F1" w:rsidRDefault="004111F1" w:rsidP="004111F1">
      <w:pPr>
        <w:pStyle w:val="Geenafstand"/>
        <w:rPr>
          <w:lang w:eastAsia="nl-NL"/>
        </w:rPr>
      </w:pPr>
    </w:p>
    <w:p w14:paraId="7525DB63" w14:textId="35ED783E" w:rsidR="00261753" w:rsidRDefault="004111F1" w:rsidP="004111F1">
      <w:pPr>
        <w:pStyle w:val="Geenafstand"/>
        <w:rPr>
          <w:lang w:eastAsia="nl-NL"/>
        </w:rPr>
      </w:pPr>
      <w:r w:rsidRPr="004111F1">
        <w:rPr>
          <w:lang w:eastAsia="nl-NL"/>
        </w:rPr>
        <w:t>Voor meer informatie over de campagne of persvragen c.q. interviewverzoeken</w:t>
      </w:r>
      <w:r w:rsidR="00817A93">
        <w:rPr>
          <w:lang w:eastAsia="nl-NL"/>
        </w:rPr>
        <w:t xml:space="preserve"> kun je </w:t>
      </w:r>
      <w:r w:rsidRPr="004111F1">
        <w:rPr>
          <w:lang w:eastAsia="nl-NL"/>
        </w:rPr>
        <w:t>contact op</w:t>
      </w:r>
      <w:r w:rsidR="00817A93">
        <w:rPr>
          <w:lang w:eastAsia="nl-NL"/>
        </w:rPr>
        <w:t>nemen</w:t>
      </w:r>
      <w:r w:rsidRPr="004111F1">
        <w:rPr>
          <w:lang w:eastAsia="nl-NL"/>
        </w:rPr>
        <w:t xml:space="preserve"> door een e-mail te sturen naar </w:t>
      </w:r>
      <w:hyperlink r:id="rId6" w:history="1">
        <w:r w:rsidRPr="004111F1">
          <w:rPr>
            <w:color w:val="0000FF"/>
            <w:u w:val="single"/>
            <w:lang w:eastAsia="nl-NL"/>
          </w:rPr>
          <w:t>communicatie@rieclimburg.nl</w:t>
        </w:r>
      </w:hyperlink>
    </w:p>
    <w:sectPr w:rsidR="002617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94ACB"/>
    <w:multiLevelType w:val="multilevel"/>
    <w:tmpl w:val="2FFE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326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F1"/>
    <w:rsid w:val="000B2199"/>
    <w:rsid w:val="00240A92"/>
    <w:rsid w:val="00247B99"/>
    <w:rsid w:val="00261753"/>
    <w:rsid w:val="00353BDC"/>
    <w:rsid w:val="003A0E2D"/>
    <w:rsid w:val="003B08C9"/>
    <w:rsid w:val="004111F1"/>
    <w:rsid w:val="004C0CC5"/>
    <w:rsid w:val="006418BC"/>
    <w:rsid w:val="006949F6"/>
    <w:rsid w:val="00817A93"/>
    <w:rsid w:val="00C81CE0"/>
    <w:rsid w:val="00C857A6"/>
    <w:rsid w:val="00D444A7"/>
    <w:rsid w:val="00DA59C4"/>
    <w:rsid w:val="00FB32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E7F5"/>
  <w15:chartTrackingRefBased/>
  <w15:docId w15:val="{89421996-F1AB-BC4C-B100-9252165B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11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11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11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11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11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11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11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11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11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11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11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11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11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11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11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11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11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11F1"/>
    <w:rPr>
      <w:rFonts w:eastAsiaTheme="majorEastAsia" w:cstheme="majorBidi"/>
      <w:color w:val="272727" w:themeColor="text1" w:themeTint="D8"/>
    </w:rPr>
  </w:style>
  <w:style w:type="paragraph" w:styleId="Titel">
    <w:name w:val="Title"/>
    <w:basedOn w:val="Standaard"/>
    <w:next w:val="Standaard"/>
    <w:link w:val="TitelChar"/>
    <w:uiPriority w:val="10"/>
    <w:qFormat/>
    <w:rsid w:val="004111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11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11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11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11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111F1"/>
    <w:rPr>
      <w:i/>
      <w:iCs/>
      <w:color w:val="404040" w:themeColor="text1" w:themeTint="BF"/>
    </w:rPr>
  </w:style>
  <w:style w:type="paragraph" w:styleId="Lijstalinea">
    <w:name w:val="List Paragraph"/>
    <w:basedOn w:val="Standaard"/>
    <w:uiPriority w:val="34"/>
    <w:qFormat/>
    <w:rsid w:val="004111F1"/>
    <w:pPr>
      <w:ind w:left="720"/>
      <w:contextualSpacing/>
    </w:pPr>
  </w:style>
  <w:style w:type="character" w:styleId="Intensievebenadrukking">
    <w:name w:val="Intense Emphasis"/>
    <w:basedOn w:val="Standaardalinea-lettertype"/>
    <w:uiPriority w:val="21"/>
    <w:qFormat/>
    <w:rsid w:val="004111F1"/>
    <w:rPr>
      <w:i/>
      <w:iCs/>
      <w:color w:val="0F4761" w:themeColor="accent1" w:themeShade="BF"/>
    </w:rPr>
  </w:style>
  <w:style w:type="paragraph" w:styleId="Duidelijkcitaat">
    <w:name w:val="Intense Quote"/>
    <w:basedOn w:val="Standaard"/>
    <w:next w:val="Standaard"/>
    <w:link w:val="DuidelijkcitaatChar"/>
    <w:uiPriority w:val="30"/>
    <w:qFormat/>
    <w:rsid w:val="00411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11F1"/>
    <w:rPr>
      <w:i/>
      <w:iCs/>
      <w:color w:val="0F4761" w:themeColor="accent1" w:themeShade="BF"/>
    </w:rPr>
  </w:style>
  <w:style w:type="character" w:styleId="Intensieveverwijzing">
    <w:name w:val="Intense Reference"/>
    <w:basedOn w:val="Standaardalinea-lettertype"/>
    <w:uiPriority w:val="32"/>
    <w:qFormat/>
    <w:rsid w:val="004111F1"/>
    <w:rPr>
      <w:b/>
      <w:bCs/>
      <w:smallCaps/>
      <w:color w:val="0F4761" w:themeColor="accent1" w:themeShade="BF"/>
      <w:spacing w:val="5"/>
    </w:rPr>
  </w:style>
  <w:style w:type="character" w:styleId="Zwaar">
    <w:name w:val="Strong"/>
    <w:basedOn w:val="Standaardalinea-lettertype"/>
    <w:uiPriority w:val="22"/>
    <w:qFormat/>
    <w:rsid w:val="004111F1"/>
    <w:rPr>
      <w:b/>
      <w:bCs/>
    </w:rPr>
  </w:style>
  <w:style w:type="paragraph" w:customStyle="1" w:styleId="font-claude-response-body">
    <w:name w:val="font-claude-response-body"/>
    <w:basedOn w:val="Standaard"/>
    <w:rsid w:val="004111F1"/>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4111F1"/>
    <w:rPr>
      <w:i/>
      <w:iCs/>
    </w:rPr>
  </w:style>
  <w:style w:type="character" w:styleId="Hyperlink">
    <w:name w:val="Hyperlink"/>
    <w:basedOn w:val="Standaardalinea-lettertype"/>
    <w:uiPriority w:val="99"/>
    <w:semiHidden/>
    <w:unhideWhenUsed/>
    <w:rsid w:val="004111F1"/>
    <w:rPr>
      <w:color w:val="0000FF"/>
      <w:u w:val="single"/>
    </w:rPr>
  </w:style>
  <w:style w:type="paragraph" w:styleId="Geenafstand">
    <w:name w:val="No Spacing"/>
    <w:uiPriority w:val="1"/>
    <w:qFormat/>
    <w:rsid w:val="004111F1"/>
  </w:style>
  <w:style w:type="paragraph" w:styleId="Normaalweb">
    <w:name w:val="Normal (Web)"/>
    <w:basedOn w:val="Standaard"/>
    <w:uiPriority w:val="99"/>
    <w:semiHidden/>
    <w:unhideWhenUsed/>
    <w:rsid w:val="000B2199"/>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catie@rieclimburg.nl" TargetMode="External"/><Relationship Id="rId5" Type="http://schemas.openxmlformats.org/officeDocument/2006/relationships/hyperlink" Target="https://www.dachthetniet.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652</Words>
  <Characters>3587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Seda Ueberbach</dc:creator>
  <cp:keywords/>
  <dc:description/>
  <cp:lastModifiedBy>Seda Ueberbach</cp:lastModifiedBy>
  <cp:revision>10</cp:revision>
  <dcterms:created xsi:type="dcterms:W3CDTF">2026-04-07T08:31:00Z</dcterms:created>
  <dcterms:modified xsi:type="dcterms:W3CDTF">2026-06-09T08:18:00Z</dcterms:modified>
</cp:coreProperties>
</file>